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Gnesta kommunfullmäktige</w:t>
      </w:r>
    </w:p>
    <w:p>
      <w:pPr>
        <w:pStyle w:val="Heading1"/>
      </w:pPr>
      <w:r>
        <w:t xml:space="preserve">Fler platser i förskolan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Gnesta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Gnesta har periodvis brist på förskoleplatser enligt barn- och utbildningsnämndens rapporter 2025. Fler platser behövs för att alla barn ska få tillgång till pedagogisk 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Gnesta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att utöka antalet förskoleplatser med 30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plan för nya avdelningar eller utbyggnad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barngruppernas storlek hålls inom nationella riktlinjer.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platstillgången sker kvartalsvis.</w:t>
      </w:r>
    </w:p>
    <w:p>
      <w:pPr>
        <w:spacing w:before="360"/>
      </w:pPr>
    </w:p>
    <w:p>
      <w:r>
        <w:t xml:space="preserve">Gnesta,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Gnesta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2026-07-13T23:59:09.617Z</dcterms:created>
  <dcterms:modified xsi:type="dcterms:W3CDTF">2026-07-13T23:59:09.617Z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